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461" w:rsidRDefault="00DD3461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7F3719" w:rsidTr="00A94014">
        <w:tc>
          <w:tcPr>
            <w:tcW w:w="9576" w:type="dxa"/>
            <w:gridSpan w:val="2"/>
          </w:tcPr>
          <w:p w:rsidR="007F3719" w:rsidRDefault="007F3719" w:rsidP="00A94014">
            <w:r>
              <w:t xml:space="preserve">Reading Plans Week of </w:t>
            </w:r>
            <w:r w:rsidR="002E4538">
              <w:t>February 6</w:t>
            </w:r>
          </w:p>
        </w:tc>
      </w:tr>
      <w:tr w:rsidR="007F3719" w:rsidTr="00A94014">
        <w:tc>
          <w:tcPr>
            <w:tcW w:w="4788" w:type="dxa"/>
          </w:tcPr>
          <w:p w:rsidR="007F3719" w:rsidRPr="0086498A" w:rsidRDefault="007F3719" w:rsidP="00A94014">
            <w:p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Unit 4 Ancient Egypt</w:t>
            </w:r>
          </w:p>
          <w:p w:rsidR="00905DEF" w:rsidRDefault="00905DEF" w:rsidP="00A94014">
            <w:pPr>
              <w:numPr>
                <w:ilvl w:val="0"/>
                <w:numId w:val="1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apply vocabulary using context clues.</w:t>
            </w:r>
          </w:p>
          <w:p w:rsidR="007F3719" w:rsidRDefault="007F3719" w:rsidP="00A94014">
            <w:pPr>
              <w:numPr>
                <w:ilvl w:val="0"/>
                <w:numId w:val="1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 xml:space="preserve">Will use an episodic graphic organizer to summarize the nonfiction selection </w:t>
            </w:r>
            <w:r w:rsidRPr="007F3719">
              <w:rPr>
                <w:rFonts w:ascii="Calibri Italic" w:hAnsi="Calibri Italic"/>
              </w:rPr>
              <w:t>“Tutankhamen” from</w:t>
            </w:r>
            <w:r>
              <w:rPr>
                <w:rFonts w:ascii="Calibri Italic" w:hAnsi="Calibri Italic"/>
                <w:i/>
              </w:rPr>
              <w:t xml:space="preserve"> Lost Worlds.</w:t>
            </w:r>
          </w:p>
          <w:p w:rsidR="00905DEF" w:rsidRDefault="00905DEF" w:rsidP="00905DEF">
            <w:pPr>
              <w:ind w:left="720"/>
              <w:rPr>
                <w:rFonts w:ascii="Calibri Italic" w:hAnsi="Calibri Italic"/>
                <w:i/>
              </w:rPr>
            </w:pPr>
          </w:p>
          <w:p w:rsidR="007F3719" w:rsidRDefault="007F3719" w:rsidP="00A94014">
            <w:pPr>
              <w:ind w:left="720"/>
            </w:pPr>
          </w:p>
        </w:tc>
        <w:tc>
          <w:tcPr>
            <w:tcW w:w="4788" w:type="dxa"/>
          </w:tcPr>
          <w:p w:rsidR="007F3719" w:rsidRDefault="007F3719" w:rsidP="00A94014">
            <w:r>
              <w:t>Essential Question:  How does the past affect the future?</w:t>
            </w:r>
          </w:p>
          <w:p w:rsidR="007F3719" w:rsidRDefault="007F3719" w:rsidP="007F3719">
            <w:pPr>
              <w:pStyle w:val="ListParagraph"/>
              <w:numPr>
                <w:ilvl w:val="0"/>
                <w:numId w:val="5"/>
              </w:numPr>
            </w:pPr>
            <w:r>
              <w:t>Apply</w:t>
            </w:r>
            <w:r w:rsidR="00905DEF">
              <w:t xml:space="preserve"> vocabulary of ancient Egypt in </w:t>
            </w:r>
            <w:r>
              <w:t xml:space="preserve">a  </w:t>
            </w:r>
            <w:proofErr w:type="gramStart"/>
            <w:r>
              <w:t>Cloze</w:t>
            </w:r>
            <w:proofErr w:type="gramEnd"/>
            <w:r>
              <w:t xml:space="preserve"> paragraph.</w:t>
            </w:r>
          </w:p>
          <w:p w:rsidR="007F3719" w:rsidRDefault="00905DEF" w:rsidP="007F3719">
            <w:pPr>
              <w:pStyle w:val="ListParagraph"/>
              <w:numPr>
                <w:ilvl w:val="0"/>
                <w:numId w:val="5"/>
              </w:numPr>
            </w:pPr>
            <w:r>
              <w:t>Primary Source: Rosetta Stone Vocabulary Strategy.</w:t>
            </w:r>
          </w:p>
          <w:p w:rsidR="00905DEF" w:rsidRDefault="00905DEF" w:rsidP="007F3719">
            <w:pPr>
              <w:pStyle w:val="ListParagraph"/>
              <w:numPr>
                <w:ilvl w:val="0"/>
                <w:numId w:val="5"/>
              </w:numPr>
            </w:pPr>
            <w:r>
              <w:t>Listen to nonfiction literary selection and identify important details of “Tutankhamen” for Lost Worlds. Fill in episodic graphic organizer.</w:t>
            </w:r>
          </w:p>
          <w:p w:rsidR="00905DEF" w:rsidRDefault="00905DEF" w:rsidP="007F3719">
            <w:pPr>
              <w:pStyle w:val="ListParagraph"/>
              <w:numPr>
                <w:ilvl w:val="0"/>
                <w:numId w:val="5"/>
              </w:numPr>
            </w:pPr>
            <w:r>
              <w:t>Ancient Egypt Test:  Study vocabulary and notes.</w:t>
            </w:r>
          </w:p>
        </w:tc>
      </w:tr>
      <w:tr w:rsidR="007F3719" w:rsidTr="00A94014">
        <w:tc>
          <w:tcPr>
            <w:tcW w:w="4788" w:type="dxa"/>
          </w:tcPr>
          <w:p w:rsidR="007F3719" w:rsidRDefault="007F3719" w:rsidP="00A94014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READ 180 Instructional Model objectives</w:t>
            </w:r>
          </w:p>
          <w:p w:rsidR="007F3719" w:rsidRDefault="007F3719" w:rsidP="00A94014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rotate through small group, independent reading, and individualized computer software seamlessly and effectively.</w:t>
            </w:r>
          </w:p>
          <w:p w:rsidR="007F3719" w:rsidRDefault="007F3719" w:rsidP="00A94014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monitor comprehension through reading strategies—predict, question, clarify, connect, evaluate, visualize, infer, and summarize to become an independent reader.</w:t>
            </w:r>
          </w:p>
          <w:p w:rsidR="007F3719" w:rsidRDefault="007F3719" w:rsidP="00A94014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understand the meaning of each of the reading strategies.</w:t>
            </w:r>
          </w:p>
          <w:p w:rsidR="007F3719" w:rsidRDefault="007F3719" w:rsidP="00A94014"/>
        </w:tc>
        <w:tc>
          <w:tcPr>
            <w:tcW w:w="4788" w:type="dxa"/>
          </w:tcPr>
          <w:p w:rsidR="007F3719" w:rsidRDefault="007F3719" w:rsidP="00A9401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Question:  How will READ 180 software and independent reading improve my reading level, comprehension, vocabulary, fluency, and spelling?</w:t>
            </w:r>
          </w:p>
          <w:p w:rsidR="007F3719" w:rsidRDefault="007F3719" w:rsidP="00A94014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computer software packets:  vocabulary and QuickWrites.</w:t>
            </w:r>
          </w:p>
          <w:p w:rsidR="007F3719" w:rsidRPr="00905DEF" w:rsidRDefault="007F3719" w:rsidP="00905DEF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reading log and QuickWrites for selected paperback or audiobook</w:t>
            </w:r>
          </w:p>
        </w:tc>
      </w:tr>
      <w:tr w:rsidR="00905DEF" w:rsidTr="00A94014">
        <w:tc>
          <w:tcPr>
            <w:tcW w:w="4788" w:type="dxa"/>
          </w:tcPr>
          <w:p w:rsidR="00905DEF" w:rsidRDefault="00905DEF" w:rsidP="00A94014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Review and Analysis of Assessments</w:t>
            </w:r>
          </w:p>
        </w:tc>
        <w:tc>
          <w:tcPr>
            <w:tcW w:w="4788" w:type="dxa"/>
          </w:tcPr>
          <w:p w:rsidR="00905DEF" w:rsidRPr="00905DEF" w:rsidRDefault="00905DEF" w:rsidP="00905DEF">
            <w:pPr>
              <w:pStyle w:val="ListParagraph"/>
              <w:numPr>
                <w:ilvl w:val="0"/>
                <w:numId w:val="6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Students will review scores on SRI, Spelling Assessment, and Fluency Assessments to make goals for 2</w:t>
            </w:r>
            <w:r w:rsidRPr="00905DEF">
              <w:rPr>
                <w:rFonts w:ascii="Calibri" w:hAnsi="Calibri"/>
                <w:vertAlign w:val="superscript"/>
              </w:rPr>
              <w:t>nd</w:t>
            </w:r>
            <w:r>
              <w:rPr>
                <w:rFonts w:ascii="Calibri" w:hAnsi="Calibri"/>
              </w:rPr>
              <w:t xml:space="preserve"> Semester.</w:t>
            </w:r>
          </w:p>
        </w:tc>
      </w:tr>
    </w:tbl>
    <w:p w:rsidR="007F3719" w:rsidRDefault="007F3719"/>
    <w:sectPr w:rsidR="007F3719" w:rsidSect="00DD34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ucida Grande"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Italic">
    <w:panose1 w:val="020F05020202040A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00000004"/>
    <w:multiLevelType w:val="multilevel"/>
    <w:tmpl w:val="894EE876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2">
    <w:nsid w:val="12144505"/>
    <w:multiLevelType w:val="hybridMultilevel"/>
    <w:tmpl w:val="114C0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3446B0"/>
    <w:multiLevelType w:val="hybridMultilevel"/>
    <w:tmpl w:val="2FD6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D26AA2"/>
    <w:multiLevelType w:val="hybridMultilevel"/>
    <w:tmpl w:val="0C8CC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0B756A"/>
    <w:multiLevelType w:val="multilevel"/>
    <w:tmpl w:val="3A4A7C2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3719"/>
    <w:rsid w:val="002E4538"/>
    <w:rsid w:val="007F3719"/>
    <w:rsid w:val="00905DEF"/>
    <w:rsid w:val="00A94014"/>
    <w:rsid w:val="00DA5090"/>
    <w:rsid w:val="00DD3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7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37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mchristianson</dc:creator>
  <cp:lastModifiedBy>mchristianson</cp:lastModifiedBy>
  <cp:revision>3</cp:revision>
  <dcterms:created xsi:type="dcterms:W3CDTF">2012-02-01T19:01:00Z</dcterms:created>
  <dcterms:modified xsi:type="dcterms:W3CDTF">2012-02-01T19:51:00Z</dcterms:modified>
</cp:coreProperties>
</file>